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A40" w:rsidRDefault="00421F3E">
      <w:pPr>
        <w:rPr>
          <w:rFonts w:ascii="Tahoma" w:hAnsi="Tahoma" w:cs="Tahoma"/>
          <w:color w:val="000000"/>
          <w:sz w:val="20"/>
          <w:szCs w:val="20"/>
        </w:rPr>
      </w:pPr>
      <w:r>
        <w:rPr>
          <w:rFonts w:ascii="Tahoma" w:hAnsi="Tahoma" w:cs="Tahoma"/>
          <w:color w:val="000000"/>
          <w:sz w:val="20"/>
          <w:szCs w:val="20"/>
        </w:rPr>
        <w:t xml:space="preserve">In an effort to provide more direct </w:t>
      </w:r>
      <w:r w:rsidR="00F03614">
        <w:rPr>
          <w:rFonts w:ascii="Tahoma" w:hAnsi="Tahoma" w:cs="Tahoma"/>
          <w:color w:val="000000"/>
          <w:sz w:val="20"/>
          <w:szCs w:val="20"/>
        </w:rPr>
        <w:t xml:space="preserve">and varied </w:t>
      </w:r>
      <w:r>
        <w:rPr>
          <w:rFonts w:ascii="Tahoma" w:hAnsi="Tahoma" w:cs="Tahoma"/>
          <w:color w:val="000000"/>
          <w:sz w:val="20"/>
          <w:szCs w:val="20"/>
        </w:rPr>
        <w:t>assessment</w:t>
      </w:r>
      <w:r w:rsidR="00F03614">
        <w:rPr>
          <w:rFonts w:ascii="Tahoma" w:hAnsi="Tahoma" w:cs="Tahoma"/>
          <w:color w:val="000000"/>
          <w:sz w:val="20"/>
          <w:szCs w:val="20"/>
        </w:rPr>
        <w:t>s</w:t>
      </w:r>
      <w:r>
        <w:rPr>
          <w:rFonts w:ascii="Tahoma" w:hAnsi="Tahoma" w:cs="Tahoma"/>
          <w:color w:val="000000"/>
          <w:sz w:val="20"/>
          <w:szCs w:val="20"/>
        </w:rPr>
        <w:t xml:space="preserve"> of Institutional Learning Outcomes, The Committee on Outcomes and Assessment </w:t>
      </w:r>
      <w:r w:rsidR="00F03614">
        <w:rPr>
          <w:rFonts w:ascii="Tahoma" w:hAnsi="Tahoma" w:cs="Tahoma"/>
          <w:color w:val="000000"/>
          <w:sz w:val="20"/>
          <w:szCs w:val="20"/>
        </w:rPr>
        <w:t>began</w:t>
      </w:r>
      <w:r>
        <w:rPr>
          <w:rFonts w:ascii="Tahoma" w:hAnsi="Tahoma" w:cs="Tahoma"/>
          <w:color w:val="000000"/>
          <w:sz w:val="20"/>
          <w:szCs w:val="20"/>
        </w:rPr>
        <w:t xml:space="preserve"> facilitating a </w:t>
      </w:r>
      <w:r w:rsidR="00D14CC6">
        <w:rPr>
          <w:rFonts w:ascii="Tahoma" w:hAnsi="Tahoma" w:cs="Tahoma"/>
          <w:color w:val="000000"/>
          <w:sz w:val="20"/>
          <w:szCs w:val="20"/>
        </w:rPr>
        <w:t>three-pronged</w:t>
      </w:r>
      <w:r>
        <w:rPr>
          <w:rFonts w:ascii="Tahoma" w:hAnsi="Tahoma" w:cs="Tahoma"/>
          <w:color w:val="000000"/>
          <w:sz w:val="20"/>
          <w:szCs w:val="20"/>
        </w:rPr>
        <w:t xml:space="preserve"> assessment </w:t>
      </w:r>
      <w:r w:rsidR="00710A40">
        <w:rPr>
          <w:rFonts w:ascii="Tahoma" w:hAnsi="Tahoma" w:cs="Tahoma"/>
          <w:color w:val="000000"/>
          <w:sz w:val="20"/>
          <w:szCs w:val="20"/>
        </w:rPr>
        <w:t xml:space="preserve">process </w:t>
      </w:r>
      <w:r w:rsidR="00F03614">
        <w:rPr>
          <w:rFonts w:ascii="Tahoma" w:hAnsi="Tahoma" w:cs="Tahoma"/>
          <w:color w:val="000000"/>
          <w:sz w:val="20"/>
          <w:szCs w:val="20"/>
        </w:rPr>
        <w:t xml:space="preserve">of ILOs </w:t>
      </w:r>
      <w:r>
        <w:rPr>
          <w:rFonts w:ascii="Tahoma" w:hAnsi="Tahoma" w:cs="Tahoma"/>
          <w:color w:val="000000"/>
          <w:sz w:val="20"/>
          <w:szCs w:val="20"/>
        </w:rPr>
        <w:t xml:space="preserve">beginning in 2018-19.  The </w:t>
      </w:r>
      <w:r w:rsidR="004E64DA">
        <w:rPr>
          <w:rFonts w:ascii="Tahoma" w:hAnsi="Tahoma" w:cs="Tahoma"/>
          <w:color w:val="000000"/>
          <w:sz w:val="20"/>
          <w:szCs w:val="20"/>
        </w:rPr>
        <w:t>three-pronged</w:t>
      </w:r>
      <w:r>
        <w:rPr>
          <w:rFonts w:ascii="Tahoma" w:hAnsi="Tahoma" w:cs="Tahoma"/>
          <w:color w:val="000000"/>
          <w:sz w:val="20"/>
          <w:szCs w:val="20"/>
        </w:rPr>
        <w:t xml:space="preserve"> assessment includes the Graduate Survey the college currently administer</w:t>
      </w:r>
      <w:r w:rsidR="009617A5">
        <w:rPr>
          <w:rFonts w:ascii="Tahoma" w:hAnsi="Tahoma" w:cs="Tahoma"/>
          <w:color w:val="000000"/>
          <w:sz w:val="20"/>
          <w:szCs w:val="20"/>
        </w:rPr>
        <w:t>s</w:t>
      </w:r>
      <w:r>
        <w:rPr>
          <w:rFonts w:ascii="Tahoma" w:hAnsi="Tahoma" w:cs="Tahoma"/>
          <w:color w:val="000000"/>
          <w:sz w:val="20"/>
          <w:szCs w:val="20"/>
        </w:rPr>
        <w:t>, mapping of CLO</w:t>
      </w:r>
      <w:r w:rsidR="009617A5">
        <w:rPr>
          <w:rFonts w:ascii="Tahoma" w:hAnsi="Tahoma" w:cs="Tahoma"/>
          <w:color w:val="000000"/>
          <w:sz w:val="20"/>
          <w:szCs w:val="20"/>
        </w:rPr>
        <w:t>s</w:t>
      </w:r>
      <w:r>
        <w:rPr>
          <w:rFonts w:ascii="Tahoma" w:hAnsi="Tahoma" w:cs="Tahoma"/>
          <w:color w:val="000000"/>
          <w:sz w:val="20"/>
          <w:szCs w:val="20"/>
        </w:rPr>
        <w:t xml:space="preserve"> and PLO</w:t>
      </w:r>
      <w:r w:rsidR="009617A5">
        <w:rPr>
          <w:rFonts w:ascii="Tahoma" w:hAnsi="Tahoma" w:cs="Tahoma"/>
          <w:color w:val="000000"/>
          <w:sz w:val="20"/>
          <w:szCs w:val="20"/>
        </w:rPr>
        <w:t>s</w:t>
      </w:r>
      <w:r>
        <w:rPr>
          <w:rFonts w:ascii="Tahoma" w:hAnsi="Tahoma" w:cs="Tahoma"/>
          <w:color w:val="000000"/>
          <w:sz w:val="20"/>
          <w:szCs w:val="20"/>
        </w:rPr>
        <w:t xml:space="preserve"> to ILO</w:t>
      </w:r>
      <w:r w:rsidR="009617A5">
        <w:rPr>
          <w:rFonts w:ascii="Tahoma" w:hAnsi="Tahoma" w:cs="Tahoma"/>
          <w:color w:val="000000"/>
          <w:sz w:val="20"/>
          <w:szCs w:val="20"/>
        </w:rPr>
        <w:t>s</w:t>
      </w:r>
      <w:r>
        <w:rPr>
          <w:rFonts w:ascii="Tahoma" w:hAnsi="Tahoma" w:cs="Tahoma"/>
          <w:color w:val="000000"/>
          <w:sz w:val="20"/>
          <w:szCs w:val="20"/>
        </w:rPr>
        <w:t>, and a new, multi-year assessment project that require</w:t>
      </w:r>
      <w:r w:rsidR="00340A88">
        <w:rPr>
          <w:rFonts w:ascii="Tahoma" w:hAnsi="Tahoma" w:cs="Tahoma"/>
          <w:color w:val="000000"/>
          <w:sz w:val="20"/>
          <w:szCs w:val="20"/>
        </w:rPr>
        <w:t>s</w:t>
      </w:r>
      <w:r>
        <w:rPr>
          <w:rFonts w:ascii="Tahoma" w:hAnsi="Tahoma" w:cs="Tahoma"/>
          <w:color w:val="000000"/>
          <w:sz w:val="20"/>
          <w:szCs w:val="20"/>
        </w:rPr>
        <w:t xml:space="preserve"> participation of faculty from across the college.  </w:t>
      </w:r>
    </w:p>
    <w:p w:rsidR="00421F3E" w:rsidRDefault="00421F3E">
      <w:pPr>
        <w:rPr>
          <w:rFonts w:ascii="Tahoma" w:hAnsi="Tahoma" w:cs="Tahoma"/>
          <w:color w:val="000000"/>
          <w:sz w:val="20"/>
          <w:szCs w:val="20"/>
        </w:rPr>
      </w:pPr>
      <w:r>
        <w:rPr>
          <w:rFonts w:ascii="Tahoma" w:hAnsi="Tahoma" w:cs="Tahoma"/>
          <w:color w:val="000000"/>
          <w:sz w:val="20"/>
          <w:szCs w:val="20"/>
        </w:rPr>
        <w:t xml:space="preserve">The formation of </w:t>
      </w:r>
      <w:r w:rsidR="00710A40">
        <w:rPr>
          <w:rFonts w:ascii="Tahoma" w:hAnsi="Tahoma" w:cs="Tahoma"/>
          <w:color w:val="000000"/>
          <w:sz w:val="20"/>
          <w:szCs w:val="20"/>
        </w:rPr>
        <w:t xml:space="preserve">an ILO Taskforce in Global Consciousness </w:t>
      </w:r>
      <w:r w:rsidR="009617A5">
        <w:rPr>
          <w:rFonts w:ascii="Tahoma" w:hAnsi="Tahoma" w:cs="Tahoma"/>
          <w:color w:val="000000"/>
          <w:sz w:val="20"/>
          <w:szCs w:val="20"/>
        </w:rPr>
        <w:t xml:space="preserve">was established </w:t>
      </w:r>
      <w:r w:rsidR="00710A40">
        <w:rPr>
          <w:rFonts w:ascii="Tahoma" w:hAnsi="Tahoma" w:cs="Tahoma"/>
          <w:color w:val="000000"/>
          <w:sz w:val="20"/>
          <w:szCs w:val="20"/>
        </w:rPr>
        <w:t xml:space="preserve">in May of 2018 </w:t>
      </w:r>
      <w:r w:rsidR="009617A5">
        <w:rPr>
          <w:rFonts w:ascii="Tahoma" w:hAnsi="Tahoma" w:cs="Tahoma"/>
          <w:color w:val="000000"/>
          <w:sz w:val="20"/>
          <w:szCs w:val="20"/>
        </w:rPr>
        <w:t xml:space="preserve">and </w:t>
      </w:r>
      <w:r w:rsidR="00710A40">
        <w:rPr>
          <w:rFonts w:ascii="Tahoma" w:hAnsi="Tahoma" w:cs="Tahoma"/>
          <w:color w:val="000000"/>
          <w:sz w:val="20"/>
          <w:szCs w:val="20"/>
        </w:rPr>
        <w:t xml:space="preserve">provided the foundation for the project.  The Taskforce met in the summer of 2018 to discuss the project and formulate assessment tools.  In early Fall 2018, they reconvened to finalize the assessment tool.  The tool was vetted through appropriate campus governance bodies, revised, and finalized in Fall 2018.  Faculty on the Taskforce distributed the assessment to </w:t>
      </w:r>
      <w:r w:rsidR="00A42BB0">
        <w:rPr>
          <w:rFonts w:ascii="Tahoma" w:hAnsi="Tahoma" w:cs="Tahoma"/>
          <w:color w:val="000000"/>
          <w:sz w:val="20"/>
          <w:szCs w:val="20"/>
        </w:rPr>
        <w:t xml:space="preserve">students in </w:t>
      </w:r>
      <w:r w:rsidR="00710A40">
        <w:rPr>
          <w:rFonts w:ascii="Tahoma" w:hAnsi="Tahoma" w:cs="Tahoma"/>
          <w:color w:val="000000"/>
          <w:sz w:val="20"/>
          <w:szCs w:val="20"/>
        </w:rPr>
        <w:t>their courses (via the Research Office) in late Fall 2018</w:t>
      </w:r>
      <w:r w:rsidR="00A35C39">
        <w:rPr>
          <w:rFonts w:ascii="Tahoma" w:hAnsi="Tahoma" w:cs="Tahoma"/>
          <w:color w:val="000000"/>
          <w:sz w:val="20"/>
          <w:szCs w:val="20"/>
        </w:rPr>
        <w:t>.</w:t>
      </w:r>
      <w:bookmarkStart w:id="0" w:name="_GoBack"/>
      <w:bookmarkEnd w:id="0"/>
      <w:r w:rsidR="0006328C">
        <w:rPr>
          <w:rFonts w:ascii="Tahoma" w:hAnsi="Tahoma" w:cs="Tahoma"/>
          <w:color w:val="000000"/>
          <w:sz w:val="20"/>
          <w:szCs w:val="20"/>
        </w:rPr>
        <w:t xml:space="preserve"> </w:t>
      </w:r>
      <w:r w:rsidR="00710A40">
        <w:rPr>
          <w:rFonts w:ascii="Tahoma" w:hAnsi="Tahoma" w:cs="Tahoma"/>
          <w:color w:val="000000"/>
          <w:sz w:val="20"/>
          <w:szCs w:val="20"/>
        </w:rPr>
        <w:t>The Taskforce reconvene</w:t>
      </w:r>
      <w:r w:rsidR="0006328C">
        <w:rPr>
          <w:rFonts w:ascii="Tahoma" w:hAnsi="Tahoma" w:cs="Tahoma"/>
          <w:color w:val="000000"/>
          <w:sz w:val="20"/>
          <w:szCs w:val="20"/>
        </w:rPr>
        <w:t>d</w:t>
      </w:r>
      <w:r w:rsidR="00710A40">
        <w:rPr>
          <w:rFonts w:ascii="Tahoma" w:hAnsi="Tahoma" w:cs="Tahoma"/>
          <w:color w:val="000000"/>
          <w:sz w:val="20"/>
          <w:szCs w:val="20"/>
        </w:rPr>
        <w:t xml:space="preserve"> in early 2019 to score student submission</w:t>
      </w:r>
      <w:r w:rsidR="0006328C">
        <w:rPr>
          <w:rFonts w:ascii="Tahoma" w:hAnsi="Tahoma" w:cs="Tahoma"/>
          <w:color w:val="000000"/>
          <w:sz w:val="20"/>
          <w:szCs w:val="20"/>
        </w:rPr>
        <w:t>s</w:t>
      </w:r>
      <w:r w:rsidR="00710A40">
        <w:rPr>
          <w:rFonts w:ascii="Tahoma" w:hAnsi="Tahoma" w:cs="Tahoma"/>
          <w:color w:val="000000"/>
          <w:sz w:val="20"/>
          <w:szCs w:val="20"/>
        </w:rPr>
        <w:t xml:space="preserve"> and a report from the Taskforce </w:t>
      </w:r>
      <w:r w:rsidR="0006328C">
        <w:rPr>
          <w:rFonts w:ascii="Tahoma" w:hAnsi="Tahoma" w:cs="Tahoma"/>
          <w:color w:val="000000"/>
          <w:sz w:val="20"/>
          <w:szCs w:val="20"/>
        </w:rPr>
        <w:t>was presented to COA</w:t>
      </w:r>
      <w:r w:rsidR="00710A40">
        <w:rPr>
          <w:rFonts w:ascii="Tahoma" w:hAnsi="Tahoma" w:cs="Tahoma"/>
          <w:color w:val="000000"/>
          <w:sz w:val="20"/>
          <w:szCs w:val="20"/>
        </w:rPr>
        <w:t xml:space="preserve"> in late 2019.</w:t>
      </w:r>
    </w:p>
    <w:p w:rsidR="00710A40" w:rsidRDefault="00710A40"/>
    <w:p w:rsidR="00421F3E" w:rsidRDefault="00421F3E">
      <w:r>
        <w:t>ILO Taskforce Members</w:t>
      </w:r>
    </w:p>
    <w:p w:rsidR="00421F3E" w:rsidRDefault="00421F3E" w:rsidP="00421F3E">
      <w:pPr>
        <w:spacing w:after="0"/>
      </w:pPr>
      <w:r>
        <w:t>Michael Brewer</w:t>
      </w:r>
    </w:p>
    <w:p w:rsidR="00421F3E" w:rsidRDefault="00421F3E" w:rsidP="00421F3E">
      <w:pPr>
        <w:spacing w:after="0"/>
      </w:pPr>
      <w:r>
        <w:t>Kris Clark</w:t>
      </w:r>
    </w:p>
    <w:p w:rsidR="00421F3E" w:rsidRDefault="00421F3E" w:rsidP="00421F3E">
      <w:pPr>
        <w:spacing w:after="0"/>
      </w:pPr>
      <w:r>
        <w:t>Michael Cox</w:t>
      </w:r>
    </w:p>
    <w:p w:rsidR="00421F3E" w:rsidRDefault="00421F3E" w:rsidP="00421F3E">
      <w:pPr>
        <w:spacing w:after="0"/>
      </w:pPr>
      <w:r>
        <w:t>Sheldon Deckelbaum</w:t>
      </w:r>
    </w:p>
    <w:p w:rsidR="00421F3E" w:rsidRDefault="00421F3E" w:rsidP="00421F3E">
      <w:pPr>
        <w:spacing w:after="0"/>
      </w:pPr>
      <w:r>
        <w:t>Donna Duchow</w:t>
      </w:r>
    </w:p>
    <w:p w:rsidR="00421F3E" w:rsidRDefault="00421F3E" w:rsidP="00421F3E">
      <w:pPr>
        <w:spacing w:after="0"/>
      </w:pPr>
      <w:r>
        <w:t>Sean Flores</w:t>
      </w:r>
    </w:p>
    <w:p w:rsidR="00421F3E" w:rsidRDefault="00421F3E" w:rsidP="00421F3E">
      <w:pPr>
        <w:spacing w:after="0"/>
      </w:pPr>
      <w:r>
        <w:t>Mary Gwin</w:t>
      </w:r>
    </w:p>
    <w:p w:rsidR="00421F3E" w:rsidRDefault="00421F3E" w:rsidP="00421F3E">
      <w:pPr>
        <w:spacing w:after="0"/>
      </w:pPr>
      <w:r>
        <w:t>Larry Horsman</w:t>
      </w:r>
    </w:p>
    <w:p w:rsidR="00421F3E" w:rsidRDefault="00421F3E" w:rsidP="00421F3E">
      <w:pPr>
        <w:spacing w:after="0"/>
      </w:pPr>
      <w:r>
        <w:t>Ingrid Jayne</w:t>
      </w:r>
    </w:p>
    <w:p w:rsidR="00421F3E" w:rsidRDefault="00421F3E" w:rsidP="00421F3E">
      <w:pPr>
        <w:spacing w:after="0"/>
      </w:pPr>
      <w:r>
        <w:t>Susan Lazear</w:t>
      </w:r>
    </w:p>
    <w:p w:rsidR="00421F3E" w:rsidRDefault="00421F3E" w:rsidP="00421F3E">
      <w:pPr>
        <w:spacing w:after="0"/>
      </w:pPr>
      <w:r>
        <w:t>Morteza Mohssenzadeh</w:t>
      </w:r>
    </w:p>
    <w:p w:rsidR="00421F3E" w:rsidRDefault="00421F3E" w:rsidP="00421F3E">
      <w:pPr>
        <w:spacing w:after="0"/>
      </w:pPr>
      <w:r>
        <w:t>John Polak</w:t>
      </w:r>
    </w:p>
    <w:p w:rsidR="00421F3E" w:rsidRDefault="00421F3E" w:rsidP="00421F3E">
      <w:pPr>
        <w:spacing w:after="0"/>
      </w:pPr>
      <w:r>
        <w:t>Michael Temple</w:t>
      </w:r>
    </w:p>
    <w:p w:rsidR="00421F3E" w:rsidRDefault="00421F3E" w:rsidP="00421F3E">
      <w:pPr>
        <w:spacing w:after="0"/>
      </w:pPr>
      <w:r>
        <w:t>Ngo Tran</w:t>
      </w:r>
    </w:p>
    <w:p w:rsidR="00421F3E" w:rsidRDefault="00421F3E"/>
    <w:p w:rsidR="00421F3E" w:rsidRDefault="00421F3E">
      <w:r>
        <w:t>Advisory and Support</w:t>
      </w:r>
    </w:p>
    <w:p w:rsidR="003F7843" w:rsidRDefault="003F7843" w:rsidP="003F7843">
      <w:pPr>
        <w:spacing w:after="0"/>
      </w:pPr>
      <w:r>
        <w:t>Ashanti Hands</w:t>
      </w:r>
    </w:p>
    <w:p w:rsidR="003F7843" w:rsidRDefault="003F7843" w:rsidP="003F7843">
      <w:pPr>
        <w:spacing w:after="0"/>
      </w:pPr>
      <w:r>
        <w:t>Bridget Herrin</w:t>
      </w:r>
    </w:p>
    <w:p w:rsidR="00421F3E" w:rsidRDefault="00421F3E" w:rsidP="00421F3E">
      <w:pPr>
        <w:spacing w:after="0"/>
      </w:pPr>
      <w:r>
        <w:t>Madeleine Hinkes</w:t>
      </w:r>
    </w:p>
    <w:p w:rsidR="00421F3E" w:rsidRDefault="00421F3E" w:rsidP="00421F3E">
      <w:pPr>
        <w:spacing w:after="0"/>
      </w:pPr>
      <w:r>
        <w:t>Kyung Ae Jun</w:t>
      </w:r>
    </w:p>
    <w:p w:rsidR="00421F3E" w:rsidRDefault="00421F3E" w:rsidP="00421F3E">
      <w:pPr>
        <w:spacing w:after="0"/>
      </w:pPr>
      <w:r>
        <w:t>Sahar King</w:t>
      </w:r>
    </w:p>
    <w:p w:rsidR="003F7843" w:rsidRDefault="003F7843" w:rsidP="003F7843">
      <w:pPr>
        <w:spacing w:after="0"/>
      </w:pPr>
      <w:r>
        <w:t>Larry Maxey</w:t>
      </w:r>
    </w:p>
    <w:p w:rsidR="00421F3E" w:rsidRDefault="00421F3E" w:rsidP="00421F3E">
      <w:pPr>
        <w:spacing w:after="0"/>
      </w:pPr>
      <w:r>
        <w:t>Anda McComb</w:t>
      </w:r>
    </w:p>
    <w:p w:rsidR="00421F3E" w:rsidRDefault="00421F3E"/>
    <w:sectPr w:rsidR="00421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3E"/>
    <w:rsid w:val="0006328C"/>
    <w:rsid w:val="00112DE6"/>
    <w:rsid w:val="00340A88"/>
    <w:rsid w:val="00387D3D"/>
    <w:rsid w:val="003F7843"/>
    <w:rsid w:val="00421F3E"/>
    <w:rsid w:val="00462E5B"/>
    <w:rsid w:val="004E64DA"/>
    <w:rsid w:val="00710A40"/>
    <w:rsid w:val="009617A5"/>
    <w:rsid w:val="00A35C39"/>
    <w:rsid w:val="00A42BB0"/>
    <w:rsid w:val="00C90EFD"/>
    <w:rsid w:val="00D14CC6"/>
    <w:rsid w:val="00F0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F87C"/>
  <w15:chartTrackingRefBased/>
  <w15:docId w15:val="{4A86C739-7C31-46F6-82D6-3E88C78D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C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Clark</dc:creator>
  <cp:keywords/>
  <dc:description/>
  <cp:lastModifiedBy>Anda McComb</cp:lastModifiedBy>
  <cp:revision>6</cp:revision>
  <dcterms:created xsi:type="dcterms:W3CDTF">2018-10-24T17:23:00Z</dcterms:created>
  <dcterms:modified xsi:type="dcterms:W3CDTF">2019-10-03T21:51:00Z</dcterms:modified>
</cp:coreProperties>
</file>